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388" w:rsidRDefault="00BB5388" w:rsidP="00037243">
      <w:pPr>
        <w:pStyle w:val="NormalWeb"/>
        <w:shd w:val="clear" w:color="auto" w:fill="FFFFFF"/>
        <w:spacing w:before="120" w:beforeAutospacing="0" w:after="0" w:afterAutospacing="0"/>
        <w:rPr>
          <w:color w:val="000000"/>
          <w:sz w:val="20"/>
          <w:szCs w:val="20"/>
        </w:rPr>
      </w:pPr>
      <w:r>
        <w:rPr>
          <w:color w:val="000000"/>
          <w:sz w:val="20"/>
          <w:szCs w:val="20"/>
        </w:rPr>
        <w:t>Choose between Essay 1 and Essay 2</w:t>
      </w:r>
    </w:p>
    <w:p w:rsidR="00037243" w:rsidRDefault="00164EAC" w:rsidP="00037243">
      <w:pPr>
        <w:pStyle w:val="NormalWeb"/>
        <w:shd w:val="clear" w:color="auto" w:fill="FFFFFF"/>
        <w:spacing w:before="120" w:beforeAutospacing="0" w:after="0" w:afterAutospacing="0"/>
        <w:rPr>
          <w:rFonts w:ascii="Calibri" w:hAnsi="Calibri"/>
          <w:color w:val="000000"/>
        </w:rPr>
      </w:pPr>
      <w:r w:rsidRPr="00037243">
        <w:rPr>
          <w:b/>
          <w:color w:val="000000"/>
          <w:sz w:val="20"/>
          <w:szCs w:val="20"/>
        </w:rPr>
        <w:t>You will be allowed to bring one index card w/up to 25 words</w:t>
      </w:r>
      <w:r w:rsidR="00037243">
        <w:rPr>
          <w:color w:val="000000"/>
          <w:sz w:val="20"/>
          <w:szCs w:val="20"/>
        </w:rPr>
        <w:t>.</w:t>
      </w:r>
      <w:r>
        <w:rPr>
          <w:color w:val="000000"/>
          <w:sz w:val="20"/>
          <w:szCs w:val="20"/>
        </w:rPr>
        <w:t xml:space="preserve">  </w:t>
      </w:r>
      <w:proofErr w:type="gramStart"/>
      <w:r>
        <w:rPr>
          <w:color w:val="000000"/>
          <w:sz w:val="20"/>
          <w:szCs w:val="20"/>
        </w:rPr>
        <w:t>(</w:t>
      </w:r>
      <w:proofErr w:type="gramEnd"/>
      <w:r>
        <w:rPr>
          <w:color w:val="000000"/>
          <w:sz w:val="20"/>
          <w:szCs w:val="20"/>
        </w:rPr>
        <w:t xml:space="preserve">NO MORE) </w:t>
      </w:r>
    </w:p>
    <w:p w:rsidR="00BB5388" w:rsidRDefault="00BB5388" w:rsidP="00037243">
      <w:pPr>
        <w:pStyle w:val="NormalWeb"/>
        <w:shd w:val="clear" w:color="auto" w:fill="FFFFFF"/>
        <w:spacing w:before="120" w:beforeAutospacing="0" w:after="0" w:afterAutospacing="0"/>
        <w:rPr>
          <w:rFonts w:ascii="Calibri" w:hAnsi="Calibri"/>
          <w:color w:val="000000"/>
        </w:rPr>
      </w:pPr>
      <w:r>
        <w:rPr>
          <w:rFonts w:ascii="Calibri" w:hAnsi="Calibri"/>
          <w:color w:val="000000"/>
          <w:sz w:val="20"/>
          <w:szCs w:val="20"/>
        </w:rPr>
        <w:br/>
      </w:r>
      <w:r>
        <w:rPr>
          <w:color w:val="000000"/>
          <w:sz w:val="20"/>
          <w:szCs w:val="20"/>
        </w:rPr>
        <w:t>Essay 1</w:t>
      </w:r>
      <w:bookmarkStart w:id="0" w:name="_GoBack"/>
      <w:bookmarkEnd w:id="0"/>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Historians often debate the role of the individual in making broad changes to a society.  Some say that certain individuals have been critical to the changes that took place in a society, others say that these individuals were merely a product of their times (in other words-there was nothing unique about these individuals that led to the dramatic changes in their respective societies and the resulting long term consequences would’ve happened regardless).</w:t>
      </w:r>
    </w:p>
    <w:p w:rsidR="00BB5388" w:rsidRDefault="00BB5388" w:rsidP="00037243">
      <w:pPr>
        <w:pStyle w:val="NormalWeb"/>
        <w:shd w:val="clear" w:color="auto" w:fill="FFFFFF"/>
        <w:spacing w:before="120" w:beforeAutospacing="0" w:after="0" w:afterAutospacing="0"/>
        <w:rPr>
          <w:color w:val="000000"/>
          <w:sz w:val="20"/>
          <w:szCs w:val="20"/>
        </w:rPr>
      </w:pPr>
      <w:r>
        <w:rPr>
          <w:color w:val="000000"/>
          <w:sz w:val="20"/>
          <w:szCs w:val="20"/>
        </w:rPr>
        <w:t>Using 3 leaders we've studied in class (several of whom you may choose from are listed below) discuss the role of leadership in society and whether leaders are critical to change or merely a reflection of the times.  In responding to this question, make sure you have a clear thesis, define who the leader was, when they led, what they did and tie that to your thesis.</w:t>
      </w:r>
    </w:p>
    <w:p w:rsidR="00037243" w:rsidRDefault="00037243" w:rsidP="00037243">
      <w:pPr>
        <w:pStyle w:val="NormalWeb"/>
        <w:shd w:val="clear" w:color="auto" w:fill="FFFFFF"/>
        <w:spacing w:before="120" w:beforeAutospacing="0" w:after="0" w:afterAutospacing="0"/>
        <w:rPr>
          <w:rFonts w:ascii="Calibri" w:hAnsi="Calibri"/>
          <w:color w:val="000000"/>
        </w:rPr>
      </w:pP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1. Pericles</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2. Lycurgus</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3. Cincinnatus</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4. Augustus Caesar</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5. Constantine</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6. Charlemagne</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7. William the Conqueror </w:t>
      </w:r>
    </w:p>
    <w:p w:rsidR="00037243" w:rsidRDefault="00037243" w:rsidP="00037243">
      <w:pPr>
        <w:pStyle w:val="NormalWeb"/>
        <w:shd w:val="clear" w:color="auto" w:fill="FFFFFF"/>
        <w:spacing w:before="120" w:beforeAutospacing="0" w:after="0" w:afterAutospacing="0"/>
        <w:rPr>
          <w:color w:val="000000"/>
          <w:sz w:val="20"/>
          <w:szCs w:val="20"/>
        </w:rPr>
      </w:pPr>
    </w:p>
    <w:p w:rsidR="00BB5388" w:rsidRPr="00037243" w:rsidRDefault="00BB5388" w:rsidP="00037243">
      <w:pPr>
        <w:pStyle w:val="NormalWeb"/>
        <w:shd w:val="clear" w:color="auto" w:fill="FFFFFF"/>
        <w:spacing w:before="120" w:beforeAutospacing="0" w:after="0" w:afterAutospacing="0"/>
        <w:rPr>
          <w:rFonts w:ascii="Calibri" w:hAnsi="Calibri"/>
          <w:b/>
          <w:color w:val="000000"/>
        </w:rPr>
      </w:pPr>
      <w:r>
        <w:rPr>
          <w:color w:val="000000"/>
          <w:sz w:val="20"/>
          <w:szCs w:val="20"/>
        </w:rPr>
        <w:t> </w:t>
      </w:r>
      <w:r w:rsidRPr="00037243">
        <w:rPr>
          <w:b/>
          <w:color w:val="000000"/>
          <w:sz w:val="20"/>
          <w:szCs w:val="20"/>
        </w:rPr>
        <w:t>OR</w:t>
      </w:r>
    </w:p>
    <w:p w:rsidR="00037243" w:rsidRDefault="00037243" w:rsidP="00037243">
      <w:pPr>
        <w:pStyle w:val="NormalWeb"/>
        <w:shd w:val="clear" w:color="auto" w:fill="FFFFFF"/>
        <w:spacing w:before="120" w:beforeAutospacing="0" w:after="0" w:afterAutospacing="0"/>
        <w:rPr>
          <w:color w:val="000000"/>
          <w:sz w:val="20"/>
          <w:szCs w:val="20"/>
        </w:rPr>
      </w:pP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Essay 2</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 xml:space="preserve">One of the most contentious issues in modern society is the role of religion in society.  Over this past semester we discussed several instances where governmental leaders and religious leaders or groups have conflicted.  </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 xml:space="preserve">Using 3 examples (below are some of the examples we studied in class) that we've studied in class write a thesis based essay discussing the respective roles of government and religion in society.  Your essay </w:t>
      </w:r>
      <w:r>
        <w:rPr>
          <w:color w:val="000000"/>
          <w:sz w:val="20"/>
          <w:szCs w:val="20"/>
          <w:u w:val="single"/>
        </w:rPr>
        <w:t>must</w:t>
      </w:r>
      <w:r>
        <w:rPr>
          <w:color w:val="000000"/>
          <w:sz w:val="20"/>
          <w:szCs w:val="20"/>
        </w:rPr>
        <w:t xml:space="preserve"> include some discussion of the issues that Kings and Popes fought about during the period known as the late Middle Ages.</w:t>
      </w:r>
    </w:p>
    <w:p w:rsidR="00037243" w:rsidRDefault="00037243" w:rsidP="00037243">
      <w:pPr>
        <w:pStyle w:val="NormalWeb"/>
        <w:shd w:val="clear" w:color="auto" w:fill="FFFFFF"/>
        <w:spacing w:before="120" w:beforeAutospacing="0" w:after="0" w:afterAutospacing="0"/>
        <w:rPr>
          <w:color w:val="000000"/>
          <w:sz w:val="20"/>
          <w:szCs w:val="20"/>
        </w:rPr>
      </w:pP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1. The trial of Socrates</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2.  Judaism under Roman Rule</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3. Christianity pre and post Constantine</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4. The division of the Eastern and Western Christian Church</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5. Pope Gregory VII and Henry IV</w:t>
      </w:r>
    </w:p>
    <w:p w:rsidR="00037243"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6. Avignon Papacy</w:t>
      </w:r>
    </w:p>
    <w:p w:rsidR="00BB5388" w:rsidRDefault="00BB5388" w:rsidP="00037243">
      <w:pPr>
        <w:pStyle w:val="NormalWeb"/>
        <w:shd w:val="clear" w:color="auto" w:fill="FFFFFF"/>
        <w:spacing w:before="120" w:beforeAutospacing="0" w:after="0" w:afterAutospacing="0"/>
        <w:rPr>
          <w:rFonts w:ascii="Calibri" w:hAnsi="Calibri"/>
          <w:color w:val="000000"/>
        </w:rPr>
      </w:pPr>
      <w:r>
        <w:rPr>
          <w:color w:val="000000"/>
          <w:sz w:val="20"/>
          <w:szCs w:val="20"/>
        </w:rPr>
        <w:t>7. Spain and the Inquisition</w:t>
      </w:r>
    </w:p>
    <w:p w:rsidR="00BB5388" w:rsidRDefault="00BB5388" w:rsidP="00037243">
      <w:pPr>
        <w:spacing w:before="120"/>
      </w:pPr>
    </w:p>
    <w:p w:rsidR="00944D01" w:rsidRDefault="00944D01" w:rsidP="00037243">
      <w:pPr>
        <w:spacing w:before="120"/>
      </w:pPr>
    </w:p>
    <w:sectPr w:rsidR="00944D01" w:rsidSect="008751EE">
      <w:footerReference w:type="default" r:id="rId5"/>
      <w:pgSz w:w="12240" w:h="15840"/>
      <w:pgMar w:top="720" w:right="720" w:bottom="720" w:left="1152"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Courier New"/>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982" w:rsidRDefault="00037243">
    <w:pPr>
      <w:tabs>
        <w:tab w:val="center" w:pos="4320"/>
        <w:tab w:val="right" w:pos="8640"/>
      </w:tabs>
      <w:jc w:val="center"/>
    </w:pPr>
    <w:r>
      <w:fldChar w:fldCharType="begin"/>
    </w:r>
    <w:r>
      <w:instrText>PAGE</w:instrText>
    </w:r>
    <w:r>
      <w:fldChar w:fldCharType="separate"/>
    </w:r>
    <w:r>
      <w:rPr>
        <w:noProof/>
      </w:rPr>
      <w:t>1</w:t>
    </w:r>
    <w:r>
      <w:fldChar w:fldCharType="end"/>
    </w:r>
  </w:p>
  <w:p w:rsidR="00F17982" w:rsidRDefault="00037243">
    <w:pPr>
      <w:tabs>
        <w:tab w:val="center" w:pos="4320"/>
        <w:tab w:val="right" w:pos="8640"/>
      </w:tabs>
      <w:spacing w:after="72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388"/>
    <w:rsid w:val="00037243"/>
    <w:rsid w:val="00164EAC"/>
    <w:rsid w:val="00944D01"/>
    <w:rsid w:val="00BB5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B5388"/>
    <w:pPr>
      <w:spacing w:after="0" w:line="240" w:lineRule="auto"/>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5388"/>
    <w:pPr>
      <w:spacing w:before="100" w:beforeAutospacing="1" w:after="100" w:afterAutospacing="1"/>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B5388"/>
    <w:pPr>
      <w:spacing w:after="0" w:line="240" w:lineRule="auto"/>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5388"/>
    <w:pPr>
      <w:spacing w:before="100" w:beforeAutospacing="1" w:after="100" w:afterAutospacing="1"/>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1031</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2016-01-11T18:25:00Z</dcterms:created>
  <dcterms:modified xsi:type="dcterms:W3CDTF">2016-01-12T11:36:00Z</dcterms:modified>
</cp:coreProperties>
</file>